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35" w:rsidRDefault="00896435" w:rsidP="00896435">
      <w:pPr>
        <w:spacing w:line="276" w:lineRule="auto"/>
        <w:jc w:val="center"/>
        <w:rPr>
          <w:b/>
        </w:rPr>
      </w:pPr>
      <w:r w:rsidRPr="004C04E4">
        <w:rPr>
          <w:b/>
        </w:rPr>
        <w:t>Klauzula informacyjna dotycząca przetwarzania danych osobowych</w:t>
      </w:r>
    </w:p>
    <w:p w:rsidR="00896435" w:rsidRPr="004C04E4" w:rsidRDefault="00896435" w:rsidP="00896435">
      <w:pPr>
        <w:spacing w:line="276" w:lineRule="auto"/>
        <w:jc w:val="center"/>
      </w:pPr>
    </w:p>
    <w:p w:rsidR="00896435" w:rsidRPr="004C04E4" w:rsidRDefault="00896435" w:rsidP="00896435">
      <w:pPr>
        <w:tabs>
          <w:tab w:val="left" w:pos="4253"/>
        </w:tabs>
        <w:spacing w:before="120" w:after="120" w:line="276" w:lineRule="auto"/>
        <w:jc w:val="both"/>
      </w:pPr>
      <w:r>
        <w:t xml:space="preserve">W związku z przekazaniem nam Pani/Pana danych osobowych </w:t>
      </w:r>
      <w:r w:rsidRPr="004C04E4">
        <w:t xml:space="preserve">informujemy, że: </w:t>
      </w:r>
    </w:p>
    <w:p w:rsidR="00896435" w:rsidRDefault="00896435" w:rsidP="00896435">
      <w:pPr>
        <w:spacing w:before="240" w:line="276" w:lineRule="auto"/>
      </w:pPr>
      <w:r>
        <w:t>1) a</w:t>
      </w:r>
      <w:r w:rsidRPr="004C04E4">
        <w:t xml:space="preserve">dministratorem danych osobowych jest Polskie Stowarzyszenie na Rzecz Osób </w:t>
      </w:r>
      <w:r>
        <w:br/>
      </w:r>
      <w:r w:rsidRPr="004C04E4">
        <w:t xml:space="preserve">z Upośledzeniem Umysłowym Koło w Wyszkowie z siedzibą w Wyszkowie  przy ul. Geodetów 76, 07-200 Wyszków, </w:t>
      </w:r>
      <w:r>
        <w:t>reprezentowane przez Zarząd Koła.</w:t>
      </w:r>
    </w:p>
    <w:p w:rsidR="00896435" w:rsidRPr="004C04E4" w:rsidRDefault="00896435" w:rsidP="00896435">
      <w:pPr>
        <w:pStyle w:val="Akapitzlist"/>
        <w:tabs>
          <w:tab w:val="left" w:pos="426"/>
        </w:tabs>
        <w:spacing w:before="240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480279">
        <w:rPr>
          <w:rFonts w:ascii="Times New Roman" w:eastAsia="Calibri" w:hAnsi="Times New Roman"/>
          <w:b/>
          <w:sz w:val="24"/>
          <w:szCs w:val="24"/>
        </w:rPr>
        <w:t>2)</w:t>
      </w:r>
      <w:r>
        <w:rPr>
          <w:rFonts w:ascii="Times New Roman" w:eastAsia="Calibri" w:hAnsi="Times New Roman"/>
          <w:sz w:val="24"/>
          <w:szCs w:val="24"/>
        </w:rPr>
        <w:t xml:space="preserve"> Administrator wyznaczył </w:t>
      </w:r>
      <w:r w:rsidRPr="004C04E4">
        <w:rPr>
          <w:rFonts w:ascii="Times New Roman" w:eastAsia="Calibri" w:hAnsi="Times New Roman"/>
          <w:sz w:val="24"/>
          <w:szCs w:val="24"/>
        </w:rPr>
        <w:t xml:space="preserve"> Inspektor</w:t>
      </w:r>
      <w:r>
        <w:rPr>
          <w:rFonts w:ascii="Times New Roman" w:eastAsia="Calibri" w:hAnsi="Times New Roman"/>
          <w:sz w:val="24"/>
          <w:szCs w:val="24"/>
        </w:rPr>
        <w:t>a</w:t>
      </w:r>
      <w:r w:rsidRPr="004C04E4">
        <w:rPr>
          <w:rFonts w:ascii="Times New Roman" w:eastAsia="Calibri" w:hAnsi="Times New Roman"/>
          <w:sz w:val="24"/>
          <w:szCs w:val="24"/>
        </w:rPr>
        <w:t xml:space="preserve">  Ochrony Danych, z którym może się Pani/Pan  kontaktować  poprzez email:ido@idoconsulting.pl.  </w:t>
      </w:r>
      <w:r>
        <w:rPr>
          <w:rFonts w:ascii="Times New Roman" w:eastAsia="Calibri" w:hAnsi="Times New Roman"/>
          <w:sz w:val="24"/>
          <w:szCs w:val="24"/>
        </w:rPr>
        <w:t>lub pod adresem IDO Consulting Sp. z o.o. ul. Wąska 3 07-200 Wyszków</w:t>
      </w:r>
    </w:p>
    <w:p w:rsidR="00896435" w:rsidRPr="003E6687" w:rsidRDefault="00896435" w:rsidP="00896435">
      <w:pPr>
        <w:shd w:val="clear" w:color="auto" w:fill="FFFFFF"/>
        <w:tabs>
          <w:tab w:val="num" w:pos="720"/>
        </w:tabs>
        <w:spacing w:line="276" w:lineRule="auto"/>
        <w:ind w:right="-284"/>
        <w:rPr>
          <w:rFonts w:cstheme="minorHAnsi"/>
        </w:rPr>
      </w:pPr>
      <w:r w:rsidRPr="00480279">
        <w:rPr>
          <w:rFonts w:cs="Calibri"/>
          <w:b/>
        </w:rPr>
        <w:t>3)</w:t>
      </w:r>
      <w:r w:rsidRPr="00FE5434">
        <w:rPr>
          <w:rFonts w:cs="Calibri"/>
        </w:rPr>
        <w:t xml:space="preserve"> </w:t>
      </w:r>
      <w:r>
        <w:rPr>
          <w:rFonts w:cs="Calibri"/>
        </w:rPr>
        <w:t xml:space="preserve"> d</w:t>
      </w:r>
      <w:r w:rsidRPr="00FE5434">
        <w:rPr>
          <w:rFonts w:cs="Calibri"/>
        </w:rPr>
        <w:t xml:space="preserve">ane osobowe przetwarzane będą </w:t>
      </w:r>
      <w:r w:rsidRPr="00F41BD4">
        <w:rPr>
          <w:rFonts w:cs="Calibri"/>
        </w:rPr>
        <w:t>w celach:</w:t>
      </w:r>
    </w:p>
    <w:p w:rsidR="00896435" w:rsidRDefault="00896435" w:rsidP="00896435">
      <w:pPr>
        <w:shd w:val="clear" w:color="auto" w:fill="FFFFFF"/>
        <w:spacing w:line="276" w:lineRule="auto"/>
        <w:ind w:right="-284"/>
        <w:rPr>
          <w:rFonts w:cstheme="minorHAnsi"/>
        </w:rPr>
      </w:pPr>
      <w:r w:rsidRPr="00F41BD4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41BD4">
        <w:rPr>
          <w:rFonts w:cs="Calibri"/>
        </w:rPr>
        <w:t xml:space="preserve">organizacji i odbycia </w:t>
      </w:r>
      <w:r>
        <w:rPr>
          <w:rFonts w:cs="Calibri"/>
        </w:rPr>
        <w:t>gry miejskiej „Tacy sami – Wyszków 2021”</w:t>
      </w:r>
      <w:r w:rsidRPr="00F41BD4">
        <w:rPr>
          <w:rFonts w:cs="Calibri"/>
        </w:rPr>
        <w:t xml:space="preserve">, statystycznych, archiwalnych i promocji zadania oraz </w:t>
      </w:r>
      <w:r>
        <w:rPr>
          <w:rFonts w:cs="Calibri"/>
        </w:rPr>
        <w:t xml:space="preserve">działań statutowych </w:t>
      </w:r>
    </w:p>
    <w:p w:rsidR="00896435" w:rsidRPr="00DB0E20" w:rsidRDefault="00896435" w:rsidP="00896435">
      <w:pPr>
        <w:shd w:val="clear" w:color="auto" w:fill="FFFFFF"/>
        <w:spacing w:line="276" w:lineRule="auto"/>
        <w:ind w:right="-284"/>
        <w:rPr>
          <w:rFonts w:cstheme="minorHAnsi"/>
        </w:rPr>
      </w:pPr>
      <w:r>
        <w:rPr>
          <w:rFonts w:cstheme="minorHAnsi"/>
        </w:rPr>
        <w:t>- poinformowania</w:t>
      </w:r>
      <w:r w:rsidRPr="00DB0E20">
        <w:rPr>
          <w:rFonts w:cstheme="minorHAnsi"/>
        </w:rPr>
        <w:t xml:space="preserve"> służb sanitarnych o możliwości kontaktu z osobą zakażoną SARS-CoV-2,</w:t>
      </w:r>
    </w:p>
    <w:p w:rsidR="00896435" w:rsidRDefault="00896435" w:rsidP="00896435">
      <w:pPr>
        <w:pStyle w:val="Akapitzlist1"/>
        <w:numPr>
          <w:ilvl w:val="0"/>
          <w:numId w:val="1"/>
        </w:numPr>
        <w:suppressAutoHyphens w:val="0"/>
        <w:spacing w:before="240" w:after="120" w:line="276" w:lineRule="auto"/>
        <w:ind w:left="0" w:firstLine="0"/>
        <w:rPr>
          <w:rFonts w:cs="Calibri"/>
        </w:rPr>
      </w:pPr>
      <w:r w:rsidRPr="00480279">
        <w:rPr>
          <w:rFonts w:cs="Calibri"/>
          <w:b/>
        </w:rPr>
        <w:t>4)</w:t>
      </w:r>
      <w:r>
        <w:rPr>
          <w:rFonts w:cs="Calibri"/>
          <w:b/>
        </w:rPr>
        <w:t xml:space="preserve"> </w:t>
      </w:r>
      <w:r w:rsidRPr="00D1578E">
        <w:rPr>
          <w:rFonts w:cs="Calibri"/>
        </w:rPr>
        <w:t xml:space="preserve"> podstawą przetwarzanie Pani/Pana danych osobowych jest</w:t>
      </w:r>
      <w:r>
        <w:rPr>
          <w:rFonts w:cs="Calibri"/>
        </w:rPr>
        <w:t>:</w:t>
      </w:r>
    </w:p>
    <w:p w:rsidR="00896435" w:rsidRPr="00D1578E" w:rsidRDefault="00896435" w:rsidP="00896435">
      <w:pPr>
        <w:pStyle w:val="Akapitzlist1"/>
        <w:numPr>
          <w:ilvl w:val="0"/>
          <w:numId w:val="1"/>
        </w:numPr>
        <w:suppressAutoHyphens w:val="0"/>
        <w:spacing w:before="240" w:after="120" w:line="276" w:lineRule="auto"/>
        <w:ind w:left="0" w:firstLine="0"/>
        <w:rPr>
          <w:rFonts w:cs="Calibri"/>
        </w:rPr>
      </w:pPr>
      <w:r>
        <w:rPr>
          <w:rFonts w:cs="Calibri"/>
        </w:rPr>
        <w:t xml:space="preserve">- </w:t>
      </w:r>
      <w:r w:rsidRPr="00D1578E">
        <w:rPr>
          <w:rFonts w:cs="Calibri"/>
        </w:rPr>
        <w:t xml:space="preserve"> art. 6 ust. 1 lit. a </w:t>
      </w:r>
      <w:r>
        <w:t xml:space="preserve"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</w:t>
      </w:r>
      <w:r w:rsidRPr="0076080B">
        <w:t>(Dz. Urz. UE L 119 z 04.05.2016), zwanego RODO</w:t>
      </w:r>
      <w:r>
        <w:t>;</w:t>
      </w:r>
    </w:p>
    <w:p w:rsidR="00896435" w:rsidRPr="00DB0E20" w:rsidRDefault="00896435" w:rsidP="00896435">
      <w:pPr>
        <w:numPr>
          <w:ilvl w:val="2"/>
          <w:numId w:val="1"/>
        </w:numPr>
        <w:shd w:val="clear" w:color="auto" w:fill="FFFFFF"/>
        <w:spacing w:line="276" w:lineRule="auto"/>
        <w:ind w:left="0" w:right="-284" w:firstLine="0"/>
        <w:rPr>
          <w:rFonts w:cstheme="minorHAnsi"/>
        </w:rPr>
      </w:pPr>
      <w:r w:rsidRPr="00DB0E20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B0E20">
        <w:rPr>
          <w:rFonts w:cstheme="minorHAnsi"/>
        </w:rPr>
        <w:t>art. 6 ust. 1 lit. c RODO, tj. przetwarzanie jest niezbędne do wypełnienia obowiązku prawnego ciążącego na administratorze:</w:t>
      </w:r>
      <w:r w:rsidRPr="00DB0E20">
        <w:rPr>
          <w:rFonts w:cstheme="minorHAnsi"/>
        </w:rPr>
        <w:br/>
        <w:t xml:space="preserve">art. 17 ustawy z dnia 2 marca 2020 r. o szczególnych rozwiązaniach związanych </w:t>
      </w:r>
      <w:r>
        <w:rPr>
          <w:rFonts w:cstheme="minorHAnsi"/>
        </w:rPr>
        <w:t xml:space="preserve">                                     </w:t>
      </w:r>
      <w:r w:rsidRPr="00DB0E20">
        <w:rPr>
          <w:rFonts w:cstheme="minorHAnsi"/>
        </w:rPr>
        <w:t xml:space="preserve"> z zapobieganiem, przeciwdziałaniem i zwalczaniem COVID-19, innych chorób zakaźnych oraz wywołanych nimi sytuacji kryzysowych (Dz. U.  z 2020r. poz. 374),</w:t>
      </w:r>
      <w:r w:rsidRPr="00DB0E20">
        <w:rPr>
          <w:rFonts w:cstheme="minorHAnsi"/>
        </w:rPr>
        <w:br/>
        <w:t>− wytyczne dla organizatorów wypoczynku w trakcie epidemii wirusa SARS-CoV-2 w Polsce opublikowane przez  Ministerstwo Zdrowia, Ministerstwa Rozwoju oraz Głównego Inspektora Sanitarnego.</w:t>
      </w:r>
    </w:p>
    <w:p w:rsidR="00896435" w:rsidRPr="00FE5434" w:rsidRDefault="00896435" w:rsidP="00896435">
      <w:pPr>
        <w:pStyle w:val="Akapitzlist1"/>
        <w:numPr>
          <w:ilvl w:val="0"/>
          <w:numId w:val="1"/>
        </w:numPr>
        <w:suppressAutoHyphens w:val="0"/>
        <w:spacing w:before="240" w:after="120" w:line="276" w:lineRule="auto"/>
        <w:ind w:left="284" w:hanging="426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480279">
        <w:rPr>
          <w:rFonts w:cs="Calibri"/>
          <w:b/>
        </w:rPr>
        <w:t>5)</w:t>
      </w:r>
      <w:r w:rsidRPr="00FE5434">
        <w:rPr>
          <w:rFonts w:cs="Calibri"/>
        </w:rPr>
        <w:t xml:space="preserve"> Podanie danych osobowych jest wymogiem umownym i koniecznym do wzięcia udziału                               w </w:t>
      </w:r>
      <w:r>
        <w:rPr>
          <w:rFonts w:cs="Calibri"/>
        </w:rPr>
        <w:t>grze miejskiej „Tacy sami – Wyszków 2021”,</w:t>
      </w:r>
    </w:p>
    <w:p w:rsidR="00896435" w:rsidRPr="00D1578E" w:rsidRDefault="00896435" w:rsidP="00896435">
      <w:pPr>
        <w:pStyle w:val="Akapitzlist1"/>
        <w:numPr>
          <w:ilvl w:val="0"/>
          <w:numId w:val="1"/>
        </w:numPr>
        <w:suppressAutoHyphens w:val="0"/>
        <w:spacing w:before="240" w:line="276" w:lineRule="auto"/>
        <w:jc w:val="both"/>
        <w:rPr>
          <w:rFonts w:cs="Calibri"/>
          <w:color w:val="FF0000"/>
        </w:rPr>
      </w:pPr>
      <w:r w:rsidRPr="00480279">
        <w:rPr>
          <w:rFonts w:cs="Calibri"/>
          <w:b/>
        </w:rPr>
        <w:t>6)</w:t>
      </w:r>
      <w:r w:rsidRPr="00FE5434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t>Pani/Pana dane osobowe będą przechowywane przez okres 5 lat, licząc od początku roku następującego po roku, w którym realizowane jest zadanie publiczne, tj. do końca roku 2026,</w:t>
      </w:r>
    </w:p>
    <w:p w:rsidR="00896435" w:rsidRPr="00D1578E" w:rsidRDefault="00896435" w:rsidP="00896435">
      <w:pPr>
        <w:numPr>
          <w:ilvl w:val="0"/>
          <w:numId w:val="1"/>
        </w:numPr>
        <w:shd w:val="clear" w:color="auto" w:fill="FFFFFF"/>
        <w:tabs>
          <w:tab w:val="num" w:pos="567"/>
        </w:tabs>
        <w:spacing w:line="276" w:lineRule="auto"/>
        <w:ind w:right="-284"/>
        <w:jc w:val="both"/>
        <w:rPr>
          <w:rFonts w:cstheme="minorHAnsi"/>
          <w:color w:val="auto"/>
        </w:rPr>
      </w:pPr>
      <w:r>
        <w:rPr>
          <w:rFonts w:cstheme="minorHAnsi"/>
          <w:color w:val="FF0000"/>
        </w:rPr>
        <w:t xml:space="preserve">      </w:t>
      </w:r>
      <w:r w:rsidRPr="00D1578E">
        <w:rPr>
          <w:rFonts w:cstheme="minorHAnsi"/>
          <w:color w:val="auto"/>
        </w:rPr>
        <w:t xml:space="preserve">Dane osobowe określone w pkt 4 </w:t>
      </w:r>
      <w:proofErr w:type="spellStart"/>
      <w:r w:rsidRPr="00D1578E">
        <w:rPr>
          <w:rFonts w:cstheme="minorHAnsi"/>
          <w:color w:val="auto"/>
        </w:rPr>
        <w:t>tiret</w:t>
      </w:r>
      <w:proofErr w:type="spellEnd"/>
      <w:r w:rsidRPr="00D1578E">
        <w:rPr>
          <w:rFonts w:cstheme="minorHAnsi"/>
          <w:color w:val="auto"/>
        </w:rPr>
        <w:t xml:space="preserve"> 1 i 2  przechowywane będą przez okres 21 dni od ich zebrania.</w:t>
      </w:r>
    </w:p>
    <w:p w:rsidR="00896435" w:rsidRPr="000041BE" w:rsidRDefault="00896435" w:rsidP="00896435">
      <w:pPr>
        <w:pStyle w:val="Akapitzlist"/>
        <w:spacing w:before="240"/>
        <w:ind w:left="0"/>
        <w:rPr>
          <w:rFonts w:ascii="Times New Roman" w:hAnsi="Times New Roman"/>
          <w:sz w:val="24"/>
          <w:szCs w:val="24"/>
        </w:rPr>
      </w:pPr>
      <w:r w:rsidRPr="00480279">
        <w:rPr>
          <w:rFonts w:ascii="Times New Roman" w:hAnsi="Times New Roman"/>
          <w:b/>
          <w:sz w:val="24"/>
          <w:szCs w:val="24"/>
        </w:rPr>
        <w:t>7)</w:t>
      </w:r>
      <w:r w:rsidRPr="00004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041BE">
        <w:rPr>
          <w:rFonts w:ascii="Times New Roman" w:hAnsi="Times New Roman"/>
          <w:sz w:val="24"/>
          <w:szCs w:val="24"/>
        </w:rPr>
        <w:t>osiada Pani/Pan prawo do:</w:t>
      </w:r>
    </w:p>
    <w:p w:rsidR="00896435" w:rsidRPr="000041BE" w:rsidRDefault="00896435" w:rsidP="00896435">
      <w:pPr>
        <w:pStyle w:val="Akapitzlist"/>
        <w:numPr>
          <w:ilvl w:val="0"/>
          <w:numId w:val="2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896435" w:rsidRPr="000041BE" w:rsidRDefault="00896435" w:rsidP="00896435">
      <w:pPr>
        <w:pStyle w:val="Akapitzlist"/>
        <w:numPr>
          <w:ilvl w:val="0"/>
          <w:numId w:val="2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lastRenderedPageBreak/>
        <w:t xml:space="preserve">wniesienia sprzeciwu wobec takiego przetwarzania, </w:t>
      </w:r>
    </w:p>
    <w:p w:rsidR="00896435" w:rsidRPr="000041BE" w:rsidRDefault="00896435" w:rsidP="00896435">
      <w:pPr>
        <w:pStyle w:val="Akapitzlist"/>
        <w:numPr>
          <w:ilvl w:val="0"/>
          <w:numId w:val="2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przenoszenia danych,</w:t>
      </w:r>
    </w:p>
    <w:p w:rsidR="00896435" w:rsidRPr="000041BE" w:rsidRDefault="00896435" w:rsidP="00896435">
      <w:pPr>
        <w:pStyle w:val="Akapitzlist"/>
        <w:numPr>
          <w:ilvl w:val="0"/>
          <w:numId w:val="2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wniesienia skargi do Prezesa Urzędu Ochrony Danych Osobowych,</w:t>
      </w:r>
    </w:p>
    <w:p w:rsidR="00896435" w:rsidRPr="000041BE" w:rsidRDefault="00896435" w:rsidP="00896435">
      <w:pPr>
        <w:pStyle w:val="Akapitzlist"/>
        <w:numPr>
          <w:ilvl w:val="0"/>
          <w:numId w:val="2"/>
        </w:numPr>
        <w:spacing w:before="240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cofnięcia zgody na przetwarzanie danych osobowych,</w:t>
      </w:r>
    </w:p>
    <w:p w:rsidR="00896435" w:rsidRPr="000041BE" w:rsidRDefault="00896435" w:rsidP="00896435">
      <w:pPr>
        <w:pStyle w:val="Akapitzlist1"/>
        <w:numPr>
          <w:ilvl w:val="0"/>
          <w:numId w:val="1"/>
        </w:numPr>
        <w:suppressAutoHyphens w:val="0"/>
        <w:spacing w:before="240" w:line="276" w:lineRule="auto"/>
        <w:ind w:left="284" w:hanging="284"/>
        <w:jc w:val="both"/>
        <w:rPr>
          <w:rFonts w:cs="Calibri"/>
        </w:rPr>
      </w:pPr>
      <w:r w:rsidRPr="00480279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Pr="000041BE">
        <w:rPr>
          <w:rFonts w:cstheme="minorHAnsi"/>
        </w:rPr>
        <w:t xml:space="preserve"> Pani/Pana dane osobowe nie podlegają zautomatyzowanemu podejmowaniu decyzji,</w:t>
      </w:r>
      <w:r>
        <w:rPr>
          <w:rFonts w:cstheme="minorHAnsi"/>
        </w:rPr>
        <w:t xml:space="preserve">                         </w:t>
      </w:r>
      <w:r w:rsidRPr="000041BE">
        <w:rPr>
          <w:rFonts w:cstheme="minorHAnsi"/>
        </w:rPr>
        <w:t xml:space="preserve"> w tym profilowaniu</w:t>
      </w:r>
      <w:r>
        <w:rPr>
          <w:rFonts w:cs="Calibri"/>
        </w:rPr>
        <w:t>,</w:t>
      </w:r>
    </w:p>
    <w:p w:rsidR="00896435" w:rsidRPr="000041BE" w:rsidRDefault="00896435" w:rsidP="00896435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480279">
        <w:rPr>
          <w:rFonts w:ascii="Times New Roman" w:hAnsi="Times New Roman"/>
          <w:b/>
          <w:sz w:val="24"/>
          <w:szCs w:val="24"/>
        </w:rPr>
        <w:t>9)</w:t>
      </w:r>
      <w:r w:rsidRPr="00004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 xml:space="preserve">Pani/Pana dane osobowe wynikające z dokumentacji, przetwarzamy dla potrzeb realizacji </w:t>
      </w:r>
      <w:r>
        <w:rPr>
          <w:rFonts w:ascii="Times New Roman" w:hAnsi="Times New Roman"/>
          <w:sz w:val="24"/>
          <w:szCs w:val="24"/>
        </w:rPr>
        <w:t>gry miejskiej pt. „Tacy Sami – Wyszków 2021</w:t>
      </w:r>
      <w:r w:rsidRPr="000041BE">
        <w:rPr>
          <w:rFonts w:ascii="Times New Roman" w:hAnsi="Times New Roman"/>
          <w:sz w:val="24"/>
          <w:szCs w:val="24"/>
        </w:rPr>
        <w:t>, do czasu aż Pani/Pan zgłosi sprzeciw względem ich przetwarzania, w tym celu Pani/Pan</w:t>
      </w:r>
      <w:r w:rsidRPr="000041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>wycofa zgodę, jeżeli przetwarzaliśmy je na podstawie Pani /Pana zgody, lub sami ustalimy, że się zdezaktualizowały,</w:t>
      </w:r>
    </w:p>
    <w:p w:rsidR="00896435" w:rsidRDefault="00896435" w:rsidP="00896435">
      <w:pPr>
        <w:pStyle w:val="Akapitzlist"/>
        <w:numPr>
          <w:ilvl w:val="0"/>
          <w:numId w:val="1"/>
        </w:numPr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 xml:space="preserve">10) odbiorcami danych osobowych </w:t>
      </w:r>
      <w:r>
        <w:rPr>
          <w:rFonts w:ascii="Times New Roman" w:hAnsi="Times New Roman"/>
          <w:sz w:val="24"/>
          <w:szCs w:val="24"/>
        </w:rPr>
        <w:t>będą</w:t>
      </w:r>
      <w:r w:rsidRPr="000041BE">
        <w:rPr>
          <w:rFonts w:ascii="Times New Roman" w:hAnsi="Times New Roman"/>
          <w:sz w:val="24"/>
          <w:szCs w:val="24"/>
        </w:rPr>
        <w:t>: S</w:t>
      </w:r>
      <w:r>
        <w:rPr>
          <w:rFonts w:ascii="Times New Roman" w:hAnsi="Times New Roman"/>
          <w:sz w:val="24"/>
          <w:szCs w:val="24"/>
        </w:rPr>
        <w:t xml:space="preserve">tarostwo Powiatowe w Wyszkowie </w:t>
      </w:r>
      <w:r w:rsidRPr="000041BE">
        <w:rPr>
          <w:rFonts w:ascii="Times New Roman" w:hAnsi="Times New Roman"/>
          <w:sz w:val="24"/>
          <w:szCs w:val="24"/>
        </w:rPr>
        <w:t xml:space="preserve">oraz inne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041BE">
        <w:rPr>
          <w:rFonts w:ascii="Times New Roman" w:hAnsi="Times New Roman"/>
          <w:sz w:val="24"/>
          <w:szCs w:val="24"/>
        </w:rPr>
        <w:t>podmioty uprawnio</w:t>
      </w:r>
      <w:r>
        <w:rPr>
          <w:rFonts w:ascii="Times New Roman" w:hAnsi="Times New Roman"/>
          <w:sz w:val="24"/>
          <w:szCs w:val="24"/>
        </w:rPr>
        <w:t>ne na podstawie przepisów prawa.</w:t>
      </w:r>
    </w:p>
    <w:p w:rsidR="00896435" w:rsidRDefault="00896435" w:rsidP="00896435">
      <w:pPr>
        <w:spacing w:after="200" w:line="276" w:lineRule="auto"/>
        <w:rPr>
          <w:rFonts w:eastAsiaTheme="minorHAnsi"/>
          <w:color w:val="auto"/>
        </w:rPr>
      </w:pPr>
    </w:p>
    <w:p w:rsidR="00386340" w:rsidRDefault="00386340">
      <w:bookmarkStart w:id="0" w:name="_GoBack"/>
      <w:bookmarkEnd w:id="0"/>
    </w:p>
    <w:sectPr w:rsidR="00386340" w:rsidSect="00631F9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37" w:rsidRDefault="00185037" w:rsidP="00896435">
      <w:r>
        <w:separator/>
      </w:r>
    </w:p>
  </w:endnote>
  <w:endnote w:type="continuationSeparator" w:id="0">
    <w:p w:rsidR="00185037" w:rsidRDefault="00185037" w:rsidP="0089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8C" w:rsidRDefault="00185037" w:rsidP="00E0408C">
    <w:pPr>
      <w:pStyle w:val="Stopka"/>
      <w:rPr>
        <w:sz w:val="20"/>
        <w:szCs w:val="20"/>
      </w:rPr>
    </w:pPr>
    <w:r w:rsidRPr="00267A38">
      <w:rPr>
        <w:sz w:val="20"/>
        <w:szCs w:val="20"/>
      </w:rPr>
      <w:t xml:space="preserve">Zadanie publiczne pn. „Poznać, </w:t>
    </w:r>
    <w:r w:rsidRPr="00267A38">
      <w:rPr>
        <w:sz w:val="20"/>
        <w:szCs w:val="20"/>
      </w:rPr>
      <w:t>przeżyć, zrozumieć IV” realizowane przez PSOUU Koło w Wyszkowie</w:t>
    </w:r>
  </w:p>
  <w:p w:rsidR="00E0408C" w:rsidRPr="00267A38" w:rsidRDefault="00185037" w:rsidP="00E0408C">
    <w:pPr>
      <w:pStyle w:val="Stopka"/>
      <w:rPr>
        <w:sz w:val="20"/>
        <w:szCs w:val="20"/>
      </w:rPr>
    </w:pPr>
    <w:r w:rsidRPr="00267A38">
      <w:rPr>
        <w:sz w:val="20"/>
        <w:szCs w:val="20"/>
      </w:rPr>
      <w:t>i dofinansowane ze środków Powiatu Wyszkowskiego.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37" w:rsidRDefault="00185037" w:rsidP="00896435">
      <w:r>
        <w:separator/>
      </w:r>
    </w:p>
  </w:footnote>
  <w:footnote w:type="continuationSeparator" w:id="0">
    <w:p w:rsidR="00185037" w:rsidRDefault="00185037" w:rsidP="0089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20" w:rsidRDefault="00185037" w:rsidP="00A2249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A671E" wp14:editId="2CE2D81F">
          <wp:simplePos x="0" y="0"/>
          <wp:positionH relativeFrom="column">
            <wp:posOffset>4445</wp:posOffset>
          </wp:positionH>
          <wp:positionV relativeFrom="paragraph">
            <wp:posOffset>-252095</wp:posOffset>
          </wp:positionV>
          <wp:extent cx="5759450" cy="57721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820" w:rsidRDefault="00185037" w:rsidP="00A22496">
    <w:pPr>
      <w:pStyle w:val="Nagwek"/>
      <w:jc w:val="right"/>
    </w:pPr>
  </w:p>
  <w:p w:rsidR="00A22496" w:rsidRDefault="00185037" w:rsidP="00A224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5"/>
    <w:rsid w:val="00185037"/>
    <w:rsid w:val="00386340"/>
    <w:rsid w:val="008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55F6-AE39-4DCD-963F-18B0E0C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96435"/>
    <w:pPr>
      <w:widowControl w:val="0"/>
      <w:suppressAutoHyphens/>
      <w:spacing w:line="100" w:lineRule="atLeast"/>
      <w:ind w:left="720"/>
    </w:pPr>
    <w:rPr>
      <w:color w:val="auto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896435"/>
    <w:pPr>
      <w:spacing w:after="200" w:line="276" w:lineRule="auto"/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3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3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2021-06-10T12:03:00Z</dcterms:created>
  <dcterms:modified xsi:type="dcterms:W3CDTF">2021-06-10T12:04:00Z</dcterms:modified>
</cp:coreProperties>
</file>